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ЗАЯВЛЕНИЕ ЗА ГАРАНЦИОНЕН РЕМОНТ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Дата: ........................................... г.</w:t>
      </w:r>
    </w:p>
    <w:p w:rsidR="00000000" w:rsidDel="00000000" w:rsidP="00000000" w:rsidRDefault="00000000" w:rsidRPr="00000000" w14:paraId="00000003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Трите имена: 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Телефон: .......................................................</w:t>
        <w:tab/>
        <w:t xml:space="preserve">E-mail: ......………………………………………....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Адрес за връщане: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Описание на проблема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Аксесоари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Моля, изпратете ключ и/или NFC таг със скутера, както и адаптера за зареждане.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Моля, изпратете този формуляр, заедно със скутера и съпътстващите документи (гаранционна карта и платежни документи) на адрес: 9000, гр. Варна, бул. „Владислав Варненчик“ №186, МОЛ ВАРНА, Магазин Go E-motion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E-mail за връзка: service@goemotion.bg</w:t>
      </w:r>
    </w:p>
    <w:sectPr>
      <w:headerReference r:id="rId6" w:type="default"/>
      <w:pgSz w:h="16838" w:w="11906" w:orient="portrait"/>
      <w:pgMar w:bottom="1440" w:top="1134" w:left="1077" w:right="1077" w:header="34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b050"/>
        <w:sz w:val="40"/>
        <w:szCs w:val="40"/>
        <w:u w:val="none"/>
        <w:shd w:fill="auto" w:val="clear"/>
        <w:vertAlign w:val="baseline"/>
        <w:rtl w:val="0"/>
      </w:rPr>
      <w:t xml:space="preserve">GO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e-motion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